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7CA5" w:rsidRPr="00A37CA5" w:rsidRDefault="00A37CA5" w:rsidP="00A37CA5">
      <w:pPr>
        <w:widowControl/>
        <w:shd w:val="clear" w:color="auto" w:fill="F7F7F7"/>
        <w:jc w:val="center"/>
        <w:outlineLvl w:val="1"/>
        <w:rPr>
          <w:rFonts w:ascii="微軟正黑體" w:eastAsia="微軟正黑體" w:hAnsi="微軟正黑體" w:cs="新細明體"/>
          <w:color w:val="222222"/>
          <w:spacing w:val="-6"/>
          <w:kern w:val="0"/>
          <w:sz w:val="36"/>
          <w:szCs w:val="36"/>
        </w:rPr>
      </w:pPr>
      <w:r w:rsidRPr="00A37CA5">
        <w:rPr>
          <w:rFonts w:ascii="微軟正黑體" w:eastAsia="微軟正黑體" w:hAnsi="微軟正黑體" w:cs="新細明體" w:hint="eastAsia"/>
          <w:b/>
          <w:bCs/>
          <w:color w:val="222222"/>
          <w:spacing w:val="-6"/>
          <w:kern w:val="0"/>
          <w:sz w:val="30"/>
          <w:szCs w:val="30"/>
          <w:bdr w:val="none" w:sz="0" w:space="0" w:color="auto" w:frame="1"/>
        </w:rPr>
        <w:t>財團法人原住民族文化事業基金會</w:t>
      </w:r>
      <w:r w:rsidRPr="00A37CA5">
        <w:rPr>
          <w:rFonts w:ascii="微軟正黑體" w:eastAsia="微軟正黑體" w:hAnsi="微軟正黑體" w:cs="新細明體" w:hint="eastAsia"/>
          <w:b/>
          <w:bCs/>
          <w:color w:val="222222"/>
          <w:spacing w:val="-6"/>
          <w:kern w:val="0"/>
          <w:sz w:val="30"/>
          <w:szCs w:val="30"/>
          <w:bdr w:val="none" w:sz="0" w:space="0" w:color="auto" w:frame="1"/>
        </w:rPr>
        <w:br/>
        <w:t xml:space="preserve">2023 </w:t>
      </w:r>
      <w:proofErr w:type="spellStart"/>
      <w:r w:rsidRPr="00A37CA5">
        <w:rPr>
          <w:rFonts w:ascii="微軟正黑體" w:eastAsia="微軟正黑體" w:hAnsi="微軟正黑體" w:cs="新細明體" w:hint="eastAsia"/>
          <w:b/>
          <w:bCs/>
          <w:color w:val="222222"/>
          <w:spacing w:val="-6"/>
          <w:kern w:val="0"/>
          <w:sz w:val="30"/>
          <w:szCs w:val="30"/>
          <w:bdr w:val="none" w:sz="0" w:space="0" w:color="auto" w:frame="1"/>
        </w:rPr>
        <w:t>Pulima</w:t>
      </w:r>
      <w:proofErr w:type="spellEnd"/>
      <w:r w:rsidRPr="00A37CA5">
        <w:rPr>
          <w:rFonts w:ascii="微軟正黑體" w:eastAsia="微軟正黑體" w:hAnsi="微軟正黑體" w:cs="新細明體" w:hint="eastAsia"/>
          <w:b/>
          <w:bCs/>
          <w:color w:val="222222"/>
          <w:spacing w:val="-6"/>
          <w:kern w:val="0"/>
          <w:sz w:val="30"/>
          <w:szCs w:val="30"/>
          <w:bdr w:val="none" w:sz="0" w:space="0" w:color="auto" w:frame="1"/>
        </w:rPr>
        <w:t>藝術獎簡章</w:t>
      </w:r>
    </w:p>
    <w:p w:rsidR="00A37CA5" w:rsidRPr="00A37CA5" w:rsidRDefault="00A37CA5" w:rsidP="00A37CA5">
      <w:pPr>
        <w:widowControl/>
        <w:shd w:val="clear" w:color="auto" w:fill="F7F7F7"/>
        <w:jc w:val="right"/>
        <w:outlineLvl w:val="1"/>
        <w:rPr>
          <w:rFonts w:ascii="微軟正黑體" w:eastAsia="微軟正黑體" w:hAnsi="微軟正黑體" w:cs="新細明體" w:hint="eastAsia"/>
          <w:color w:val="222222"/>
          <w:spacing w:val="-6"/>
          <w:kern w:val="0"/>
          <w:sz w:val="36"/>
          <w:szCs w:val="36"/>
        </w:rPr>
      </w:pPr>
      <w:r w:rsidRPr="00A37CA5">
        <w:rPr>
          <w:rFonts w:ascii="微軟正黑體" w:eastAsia="微軟正黑體" w:hAnsi="微軟正黑體" w:cs="新細明體" w:hint="eastAsia"/>
          <w:color w:val="222222"/>
          <w:spacing w:val="-6"/>
          <w:kern w:val="0"/>
          <w:sz w:val="21"/>
          <w:szCs w:val="21"/>
          <w:bdr w:val="none" w:sz="0" w:space="0" w:color="auto" w:frame="1"/>
        </w:rPr>
        <w:t>2022年1月19日修訂</w:t>
      </w:r>
    </w:p>
    <w:p w:rsidR="00A37CA5" w:rsidRPr="00A37CA5" w:rsidRDefault="00A37CA5" w:rsidP="00A37CA5">
      <w:pPr>
        <w:widowControl/>
        <w:shd w:val="clear" w:color="auto" w:fill="F7F7F7"/>
        <w:jc w:val="both"/>
        <w:rPr>
          <w:rFonts w:ascii="Century Gothic" w:eastAsia="新細明體" w:hAnsi="Century Gothic" w:cs="新細明體" w:hint="eastAsia"/>
          <w:color w:val="454545"/>
          <w:kern w:val="0"/>
          <w:sz w:val="23"/>
          <w:szCs w:val="23"/>
        </w:rPr>
      </w:pPr>
      <w:r w:rsidRPr="00A37CA5">
        <w:rPr>
          <w:rFonts w:ascii="Century Gothic" w:eastAsia="新細明體" w:hAnsi="Century Gothic" w:cs="新細明體"/>
          <w:b/>
          <w:bCs/>
          <w:color w:val="454545"/>
          <w:kern w:val="0"/>
          <w:sz w:val="23"/>
          <w:szCs w:val="23"/>
        </w:rPr>
        <w:t>壹、目的</w:t>
      </w:r>
    </w:p>
    <w:p w:rsidR="00A37CA5" w:rsidRPr="00A37CA5" w:rsidRDefault="00A37CA5" w:rsidP="00A37CA5">
      <w:pPr>
        <w:widowControl/>
        <w:shd w:val="clear" w:color="auto" w:fill="F7F7F7"/>
        <w:spacing w:after="150"/>
        <w:jc w:val="both"/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</w:pP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為獎掖南島民族藝術之原創性，體現台灣原住民族主體精神之創作，並促進台灣原住民族與全球原住民族之合作對話關係。</w:t>
      </w:r>
    </w:p>
    <w:p w:rsidR="00A37CA5" w:rsidRPr="00A37CA5" w:rsidRDefault="00A37CA5" w:rsidP="00A37CA5">
      <w:pPr>
        <w:widowControl/>
        <w:shd w:val="clear" w:color="auto" w:fill="F7F7F7"/>
        <w:jc w:val="both"/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</w:pPr>
      <w:r w:rsidRPr="00A37CA5">
        <w:rPr>
          <w:rFonts w:ascii="Century Gothic" w:eastAsia="新細明體" w:hAnsi="Century Gothic" w:cs="新細明體"/>
          <w:b/>
          <w:bCs/>
          <w:color w:val="454545"/>
          <w:kern w:val="0"/>
          <w:sz w:val="23"/>
          <w:szCs w:val="23"/>
        </w:rPr>
        <w:t>貳、主辦單位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br/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財團法人原住民族文化事業基金會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(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以下簡稱本會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)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br/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br/>
      </w:r>
      <w:r w:rsidRPr="00A37CA5">
        <w:rPr>
          <w:rFonts w:ascii="Century Gothic" w:eastAsia="新細明體" w:hAnsi="Century Gothic" w:cs="新細明體"/>
          <w:b/>
          <w:bCs/>
          <w:color w:val="454545"/>
          <w:kern w:val="0"/>
          <w:sz w:val="23"/>
          <w:szCs w:val="23"/>
        </w:rPr>
        <w:t>參、徵選對象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br/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本國籍且具原住民族身分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(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含平埔族群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)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之創作者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br/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br/>
      </w:r>
      <w:r w:rsidRPr="00A37CA5">
        <w:rPr>
          <w:rFonts w:ascii="Century Gothic" w:eastAsia="新細明體" w:hAnsi="Century Gothic" w:cs="新細明體"/>
          <w:b/>
          <w:bCs/>
          <w:color w:val="454545"/>
          <w:kern w:val="0"/>
          <w:sz w:val="23"/>
          <w:szCs w:val="23"/>
        </w:rPr>
        <w:t>肆、報名日期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br/>
        <w:t>2022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年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12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月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1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日至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2023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年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3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月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1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日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br/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br/>
      </w:r>
      <w:r w:rsidRPr="00A37CA5">
        <w:rPr>
          <w:rFonts w:ascii="Century Gothic" w:eastAsia="新細明體" w:hAnsi="Century Gothic" w:cs="新細明體"/>
          <w:b/>
          <w:bCs/>
          <w:color w:val="454545"/>
          <w:kern w:val="0"/>
          <w:sz w:val="23"/>
          <w:szCs w:val="23"/>
        </w:rPr>
        <w:t>伍、獎項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br/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一、各獎項如下：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br/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「</w:t>
      </w:r>
      <w:proofErr w:type="gramStart"/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雙年獎</w:t>
      </w:r>
      <w:proofErr w:type="gramEnd"/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」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1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名，獎金新臺幣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100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萬元整、獎座乙只。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br/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「視覺藝術獎」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1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名，獎金新臺幣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50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萬元整、獎座乙只。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br/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「表演藝術獎」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1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名，獎金新臺幣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50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萬元整、獎座乙只。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br/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「評審團獎」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1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名，獎金新臺幣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40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萬元整、獎座乙只。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br/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二、依稅法規定，競技競賽機會中獎獎金須按給付全額扣取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10%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，本會於支付各獎項獎金時，依法扣繳申報。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br/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br/>
      </w:r>
      <w:r w:rsidRPr="00A37CA5">
        <w:rPr>
          <w:rFonts w:ascii="Century Gothic" w:eastAsia="新細明體" w:hAnsi="Century Gothic" w:cs="新細明體"/>
          <w:b/>
          <w:bCs/>
          <w:color w:val="454545"/>
          <w:kern w:val="0"/>
          <w:sz w:val="23"/>
          <w:szCs w:val="23"/>
        </w:rPr>
        <w:t>陸、作品規格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br/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一、提送本人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/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團隊近兩年完成提送本人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/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團隊自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2021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年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7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月至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2023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年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3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月內完成之創作，曾獲得公開獎項及受託等原創作品，皆可參加。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br/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二、參賽作品每人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/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單位一件（組），創作形式不限，雕塑、繪畫、工藝、平面攝影、動態影像、裝置、音樂、舞蹈、戲劇、行為藝術、計畫型創作等皆可。可提供參考作品限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5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件（組）以內。</w:t>
      </w:r>
    </w:p>
    <w:p w:rsidR="00A37CA5" w:rsidRPr="00A37CA5" w:rsidRDefault="00A37CA5" w:rsidP="00A37CA5">
      <w:pPr>
        <w:widowControl/>
        <w:shd w:val="clear" w:color="auto" w:fill="F7F7F7"/>
        <w:jc w:val="both"/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</w:pP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三、送審作品曾連續獲兩次</w:t>
      </w:r>
      <w:proofErr w:type="spellStart"/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Pulima</w:t>
      </w:r>
      <w:proofErr w:type="spellEnd"/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藝術獎首獎者，即具免審查資格，可為下一屆</w:t>
      </w:r>
      <w:proofErr w:type="spellStart"/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Pulima</w:t>
      </w:r>
      <w:proofErr w:type="spellEnd"/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藝術獎展覽邀請對象。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br/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br/>
      </w:r>
      <w:proofErr w:type="gramStart"/>
      <w:r w:rsidRPr="00A37CA5">
        <w:rPr>
          <w:rFonts w:ascii="Century Gothic" w:eastAsia="新細明體" w:hAnsi="Century Gothic" w:cs="新細明體"/>
          <w:b/>
          <w:bCs/>
          <w:color w:val="454545"/>
          <w:kern w:val="0"/>
          <w:sz w:val="23"/>
          <w:szCs w:val="23"/>
        </w:rPr>
        <w:t>柒</w:t>
      </w:r>
      <w:proofErr w:type="gramEnd"/>
      <w:r w:rsidRPr="00A37CA5">
        <w:rPr>
          <w:rFonts w:ascii="Century Gothic" w:eastAsia="新細明體" w:hAnsi="Century Gothic" w:cs="新細明體"/>
          <w:b/>
          <w:bCs/>
          <w:color w:val="454545"/>
          <w:kern w:val="0"/>
          <w:sz w:val="23"/>
          <w:szCs w:val="23"/>
        </w:rPr>
        <w:t>、報名方式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br/>
      </w:r>
      <w:r w:rsidRPr="00A37CA5">
        <w:rPr>
          <w:rFonts w:ascii="Century Gothic" w:eastAsia="新細明體" w:hAnsi="Century Gothic" w:cs="新細明體"/>
          <w:b/>
          <w:bCs/>
          <w:color w:val="454545"/>
          <w:kern w:val="0"/>
          <w:sz w:val="23"/>
          <w:szCs w:val="23"/>
        </w:rPr>
        <w:t>一、</w:t>
      </w:r>
      <w:proofErr w:type="gramStart"/>
      <w:r w:rsidRPr="00A37CA5">
        <w:rPr>
          <w:rFonts w:ascii="Century Gothic" w:eastAsia="新細明體" w:hAnsi="Century Gothic" w:cs="新細明體"/>
          <w:b/>
          <w:bCs/>
          <w:color w:val="454545"/>
          <w:kern w:val="0"/>
          <w:sz w:val="23"/>
          <w:szCs w:val="23"/>
        </w:rPr>
        <w:t>線上報名</w:t>
      </w:r>
      <w:proofErr w:type="gramEnd"/>
      <w:r w:rsidRPr="00A37CA5">
        <w:rPr>
          <w:rFonts w:ascii="Century Gothic" w:eastAsia="新細明體" w:hAnsi="Century Gothic" w:cs="新細明體"/>
          <w:b/>
          <w:bCs/>
          <w:color w:val="454545"/>
          <w:kern w:val="0"/>
          <w:sz w:val="23"/>
          <w:szCs w:val="23"/>
        </w:rPr>
        <w:t>：</w:t>
      </w:r>
    </w:p>
    <w:p w:rsidR="00A37CA5" w:rsidRPr="00A37CA5" w:rsidRDefault="00A37CA5" w:rsidP="00A37CA5">
      <w:pPr>
        <w:widowControl/>
        <w:numPr>
          <w:ilvl w:val="0"/>
          <w:numId w:val="1"/>
        </w:numPr>
        <w:shd w:val="clear" w:color="auto" w:fill="F7F7F7"/>
        <w:ind w:left="375"/>
        <w:jc w:val="both"/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</w:pP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lastRenderedPageBreak/>
        <w:t>請於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2022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年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12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月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1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日上午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0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時至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2023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年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3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月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1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日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17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時止，至本會</w:t>
      </w:r>
      <w:proofErr w:type="spellStart"/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Pulima</w:t>
      </w:r>
      <w:proofErr w:type="spellEnd"/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 xml:space="preserve"> Link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網站</w:t>
      </w:r>
      <w:proofErr w:type="gramStart"/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（</w:t>
      </w:r>
      <w:proofErr w:type="gramEnd"/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http://www.pulima.com.tw</w:t>
      </w:r>
      <w:proofErr w:type="gramStart"/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）進行線上報名</w:t>
      </w:r>
      <w:proofErr w:type="gramEnd"/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。如有任何操作問題，請洽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02-27881600#225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陳小姐。</w:t>
      </w:r>
    </w:p>
    <w:p w:rsidR="00A37CA5" w:rsidRPr="00A37CA5" w:rsidRDefault="00A37CA5" w:rsidP="00A37CA5">
      <w:pPr>
        <w:widowControl/>
        <w:numPr>
          <w:ilvl w:val="0"/>
          <w:numId w:val="1"/>
        </w:numPr>
        <w:shd w:val="clear" w:color="auto" w:fill="F7F7F7"/>
        <w:ind w:left="375"/>
        <w:jc w:val="both"/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</w:pP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填寫報名表、作品資料等，並上傳參賽作品及參考作品之檔案。</w:t>
      </w:r>
    </w:p>
    <w:p w:rsidR="00A37CA5" w:rsidRPr="00A37CA5" w:rsidRDefault="00A37CA5" w:rsidP="00A37CA5">
      <w:pPr>
        <w:widowControl/>
        <w:numPr>
          <w:ilvl w:val="0"/>
          <w:numId w:val="1"/>
        </w:numPr>
        <w:shd w:val="clear" w:color="auto" w:fill="F7F7F7"/>
        <w:ind w:left="375"/>
        <w:jc w:val="both"/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</w:pP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上傳作品說明：靜態圖檔，檔案格式限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JPG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，數位作品或影片檔可提供</w:t>
      </w:r>
      <w:proofErr w:type="spellStart"/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flv</w:t>
      </w:r>
      <w:proofErr w:type="spellEnd"/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 xml:space="preserve"> /</w:t>
      </w:r>
      <w:proofErr w:type="spellStart"/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wmv</w:t>
      </w:r>
      <w:proofErr w:type="spellEnd"/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 xml:space="preserve"> /</w:t>
      </w:r>
      <w:proofErr w:type="spellStart"/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avi</w:t>
      </w:r>
      <w:proofErr w:type="spellEnd"/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 xml:space="preserve"> /mpg /</w:t>
      </w:r>
      <w:proofErr w:type="spellStart"/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rmvb</w:t>
      </w:r>
      <w:proofErr w:type="spellEnd"/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五種格式，或提供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YouTube/</w:t>
      </w:r>
      <w:proofErr w:type="spellStart"/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Vimeo</w:t>
      </w:r>
      <w:proofErr w:type="spellEnd"/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 xml:space="preserve"> 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連結。</w:t>
      </w:r>
    </w:p>
    <w:p w:rsidR="00A37CA5" w:rsidRPr="00A37CA5" w:rsidRDefault="00A37CA5" w:rsidP="00A37CA5">
      <w:pPr>
        <w:widowControl/>
        <w:shd w:val="clear" w:color="auto" w:fill="F7F7F7"/>
        <w:jc w:val="both"/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</w:pPr>
      <w:r w:rsidRPr="00A37CA5">
        <w:rPr>
          <w:rFonts w:ascii="Century Gothic" w:eastAsia="新細明體" w:hAnsi="Century Gothic" w:cs="新細明體"/>
          <w:b/>
          <w:bCs/>
          <w:color w:val="454545"/>
          <w:kern w:val="0"/>
          <w:sz w:val="23"/>
          <w:szCs w:val="23"/>
        </w:rPr>
        <w:t>二、紙本報名：</w:t>
      </w:r>
    </w:p>
    <w:p w:rsidR="00A37CA5" w:rsidRPr="00A37CA5" w:rsidRDefault="00A37CA5" w:rsidP="00A37CA5">
      <w:pPr>
        <w:widowControl/>
        <w:numPr>
          <w:ilvl w:val="0"/>
          <w:numId w:val="2"/>
        </w:numPr>
        <w:shd w:val="clear" w:color="auto" w:fill="F7F7F7"/>
        <w:ind w:left="375"/>
        <w:jc w:val="both"/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</w:pP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書面資料包括報名表、參賽作品資料表、參賽作品照片、參考作品資料表等表件，以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A4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紙張單面列印，連同光碟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1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式（內含報名電子檔、作品圖檔），親送者請於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2023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年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3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月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1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日下午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5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時前送達；郵寄者掛號寄至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11573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台北市南港區重陽路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120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號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5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樓，信封上請註明「財團法人原住民族文化事業基金會第六屆</w:t>
      </w:r>
      <w:proofErr w:type="spellStart"/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Pulima</w:t>
      </w:r>
      <w:proofErr w:type="spellEnd"/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藝術獎工作小組收」，收件時間以郵戳為</w:t>
      </w:r>
      <w:proofErr w:type="gramStart"/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憑</w:t>
      </w:r>
      <w:proofErr w:type="gramEnd"/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。</w:t>
      </w:r>
    </w:p>
    <w:p w:rsidR="00A37CA5" w:rsidRPr="00A37CA5" w:rsidRDefault="00A37CA5" w:rsidP="00A37CA5">
      <w:pPr>
        <w:widowControl/>
        <w:numPr>
          <w:ilvl w:val="0"/>
          <w:numId w:val="2"/>
        </w:numPr>
        <w:shd w:val="clear" w:color="auto" w:fill="F7F7F7"/>
        <w:ind w:left="375"/>
        <w:jc w:val="both"/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</w:pP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紙本資料可向本會索取、附回郵信封函索或至本</w:t>
      </w:r>
      <w:proofErr w:type="gramStart"/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會官網及</w:t>
      </w:r>
      <w:proofErr w:type="spellStart"/>
      <w:proofErr w:type="gramEnd"/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Pulima</w:t>
      </w:r>
      <w:proofErr w:type="spellEnd"/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 xml:space="preserve"> Link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網站下載。</w:t>
      </w:r>
    </w:p>
    <w:p w:rsidR="00A37CA5" w:rsidRPr="00A37CA5" w:rsidRDefault="00A37CA5" w:rsidP="00A37CA5">
      <w:pPr>
        <w:widowControl/>
        <w:numPr>
          <w:ilvl w:val="0"/>
          <w:numId w:val="2"/>
        </w:numPr>
        <w:shd w:val="clear" w:color="auto" w:fill="F7F7F7"/>
        <w:ind w:left="375"/>
        <w:jc w:val="both"/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</w:pP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不符本簡章規定者，不予審查；送審資料一律不予退還，請自行備份留存。</w:t>
      </w:r>
    </w:p>
    <w:p w:rsidR="00A37CA5" w:rsidRPr="00A37CA5" w:rsidRDefault="00A37CA5" w:rsidP="00A37CA5">
      <w:pPr>
        <w:widowControl/>
        <w:shd w:val="clear" w:color="auto" w:fill="F7F7F7"/>
        <w:jc w:val="both"/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</w:pP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br/>
      </w:r>
      <w:r w:rsidRPr="00A37CA5">
        <w:rPr>
          <w:rFonts w:ascii="Century Gothic" w:eastAsia="新細明體" w:hAnsi="Century Gothic" w:cs="新細明體"/>
          <w:b/>
          <w:bCs/>
          <w:color w:val="454545"/>
          <w:kern w:val="0"/>
          <w:sz w:val="23"/>
          <w:szCs w:val="23"/>
        </w:rPr>
        <w:t>捌、評審方式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br/>
        <w:t> </w:t>
      </w:r>
      <w:r w:rsidRPr="00A37CA5">
        <w:rPr>
          <w:rFonts w:ascii="Century Gothic" w:eastAsia="新細明體" w:hAnsi="Century Gothic" w:cs="新細明體"/>
          <w:b/>
          <w:bCs/>
          <w:color w:val="454545"/>
          <w:kern w:val="0"/>
          <w:sz w:val="23"/>
          <w:szCs w:val="23"/>
        </w:rPr>
        <w:t>一、初審：</w:t>
      </w:r>
    </w:p>
    <w:p w:rsidR="00A37CA5" w:rsidRPr="00A37CA5" w:rsidRDefault="00A37CA5" w:rsidP="00A37CA5">
      <w:pPr>
        <w:widowControl/>
        <w:numPr>
          <w:ilvl w:val="0"/>
          <w:numId w:val="3"/>
        </w:numPr>
        <w:shd w:val="clear" w:color="auto" w:fill="F7F7F7"/>
        <w:ind w:left="375"/>
        <w:jc w:val="both"/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</w:pP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由本會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2023Pulima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藝術獎籌備委員會推薦提名觀察人，提名觀察人須就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2021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年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7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月至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2023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年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3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月的作品，於每季提出提名名單並撰寫提名理由。</w:t>
      </w:r>
    </w:p>
    <w:p w:rsidR="00A37CA5" w:rsidRPr="00A37CA5" w:rsidRDefault="00A37CA5" w:rsidP="00A37CA5">
      <w:pPr>
        <w:widowControl/>
        <w:numPr>
          <w:ilvl w:val="0"/>
          <w:numId w:val="3"/>
        </w:numPr>
        <w:shd w:val="clear" w:color="auto" w:fill="F7F7F7"/>
        <w:ind w:left="375"/>
        <w:jc w:val="both"/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</w:pP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獲提名之作品，本會得另行通知，函請提供相關影音記錄資料，作為初審參考。</w:t>
      </w:r>
    </w:p>
    <w:p w:rsidR="00A37CA5" w:rsidRPr="00A37CA5" w:rsidRDefault="00A37CA5" w:rsidP="00A37CA5">
      <w:pPr>
        <w:widowControl/>
        <w:numPr>
          <w:ilvl w:val="0"/>
          <w:numId w:val="3"/>
        </w:numPr>
        <w:shd w:val="clear" w:color="auto" w:fill="F7F7F7"/>
        <w:ind w:left="375"/>
        <w:jc w:val="both"/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</w:pP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初審作業由本會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 xml:space="preserve">2023 </w:t>
      </w:r>
      <w:proofErr w:type="spellStart"/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Pulima</w:t>
      </w:r>
      <w:proofErr w:type="spellEnd"/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藝術獎籌備委員會邀聘之評審委員組成評審團，並就提名及報名作品</w:t>
      </w:r>
      <w:proofErr w:type="gramStart"/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採</w:t>
      </w:r>
      <w:proofErr w:type="gramEnd"/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書面資料審查，</w:t>
      </w:r>
      <w:proofErr w:type="gramStart"/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複</w:t>
      </w:r>
      <w:proofErr w:type="gramEnd"/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審入選名單公告於本</w:t>
      </w:r>
      <w:proofErr w:type="gramStart"/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會官網及</w:t>
      </w:r>
      <w:proofErr w:type="spellStart"/>
      <w:proofErr w:type="gramEnd"/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Pulima</w:t>
      </w:r>
      <w:proofErr w:type="spellEnd"/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 xml:space="preserve"> Link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網站；未獲入選者，本會將</w:t>
      </w:r>
      <w:proofErr w:type="gramStart"/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不</w:t>
      </w:r>
      <w:proofErr w:type="gramEnd"/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另行通知。</w:t>
      </w:r>
    </w:p>
    <w:p w:rsidR="00A37CA5" w:rsidRPr="00A37CA5" w:rsidRDefault="00A37CA5" w:rsidP="00A37CA5">
      <w:pPr>
        <w:widowControl/>
        <w:shd w:val="clear" w:color="auto" w:fill="F7F7F7"/>
        <w:jc w:val="both"/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</w:pPr>
      <w:r w:rsidRPr="00A37CA5">
        <w:rPr>
          <w:rFonts w:ascii="Century Gothic" w:eastAsia="新細明體" w:hAnsi="Century Gothic" w:cs="新細明體"/>
          <w:b/>
          <w:bCs/>
          <w:color w:val="454545"/>
          <w:kern w:val="0"/>
          <w:sz w:val="23"/>
          <w:szCs w:val="23"/>
        </w:rPr>
        <w:t>二、</w:t>
      </w:r>
      <w:proofErr w:type="gramStart"/>
      <w:r w:rsidRPr="00A37CA5">
        <w:rPr>
          <w:rFonts w:ascii="Century Gothic" w:eastAsia="新細明體" w:hAnsi="Century Gothic" w:cs="新細明體"/>
          <w:b/>
          <w:bCs/>
          <w:color w:val="454545"/>
          <w:kern w:val="0"/>
          <w:sz w:val="23"/>
          <w:szCs w:val="23"/>
        </w:rPr>
        <w:t>複</w:t>
      </w:r>
      <w:proofErr w:type="gramEnd"/>
      <w:r w:rsidRPr="00A37CA5">
        <w:rPr>
          <w:rFonts w:ascii="Century Gothic" w:eastAsia="新細明體" w:hAnsi="Century Gothic" w:cs="新細明體"/>
          <w:b/>
          <w:bCs/>
          <w:color w:val="454545"/>
          <w:kern w:val="0"/>
          <w:sz w:val="23"/>
          <w:szCs w:val="23"/>
        </w:rPr>
        <w:t>審：</w:t>
      </w:r>
    </w:p>
    <w:p w:rsidR="00A37CA5" w:rsidRPr="00A37CA5" w:rsidRDefault="00A37CA5" w:rsidP="00A37CA5">
      <w:pPr>
        <w:widowControl/>
        <w:numPr>
          <w:ilvl w:val="0"/>
          <w:numId w:val="4"/>
        </w:numPr>
        <w:shd w:val="clear" w:color="auto" w:fill="F7F7F7"/>
        <w:ind w:left="375"/>
        <w:jc w:val="both"/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</w:pP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進入</w:t>
      </w:r>
      <w:proofErr w:type="gramStart"/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複</w:t>
      </w:r>
      <w:proofErr w:type="gramEnd"/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審之作品，由本會拍攝作品紀錄做為書面審查之依據。</w:t>
      </w:r>
    </w:p>
    <w:p w:rsidR="00A37CA5" w:rsidRPr="00A37CA5" w:rsidRDefault="00A37CA5" w:rsidP="00A37CA5">
      <w:pPr>
        <w:widowControl/>
        <w:numPr>
          <w:ilvl w:val="0"/>
          <w:numId w:val="4"/>
        </w:numPr>
        <w:shd w:val="clear" w:color="auto" w:fill="F7F7F7"/>
        <w:ind w:left="375"/>
        <w:jc w:val="both"/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</w:pP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經本會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2023Pulima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藝術獎籌備委員會邀聘之評審委員組成評審團，依</w:t>
      </w:r>
      <w:proofErr w:type="gramStart"/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複</w:t>
      </w:r>
      <w:proofErr w:type="gramEnd"/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審入選作品名單進行書面審查，遴選</w:t>
      </w:r>
      <w:proofErr w:type="gramStart"/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雙年獎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1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名</w:t>
      </w:r>
      <w:proofErr w:type="gramEnd"/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、視覺藝術獎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1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名、表演藝術獎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1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名、評審團獎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1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名得主，得獎理由及得獎名單</w:t>
      </w:r>
      <w:proofErr w:type="gramStart"/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揭</w:t>
      </w:r>
      <w:proofErr w:type="gramEnd"/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公佈於本</w:t>
      </w:r>
      <w:proofErr w:type="gramStart"/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會官網及</w:t>
      </w:r>
      <w:proofErr w:type="spellStart"/>
      <w:proofErr w:type="gramEnd"/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Pulima</w:t>
      </w:r>
      <w:proofErr w:type="spellEnd"/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 xml:space="preserve"> Link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網站；未獲入選者，本會將</w:t>
      </w:r>
      <w:proofErr w:type="gramStart"/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不</w:t>
      </w:r>
      <w:proofErr w:type="gramEnd"/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另行通知。</w:t>
      </w:r>
    </w:p>
    <w:p w:rsidR="00A37CA5" w:rsidRPr="00A37CA5" w:rsidRDefault="00A37CA5" w:rsidP="00A37CA5">
      <w:pPr>
        <w:widowControl/>
        <w:numPr>
          <w:ilvl w:val="0"/>
          <w:numId w:val="4"/>
        </w:numPr>
        <w:shd w:val="clear" w:color="auto" w:fill="F7F7F7"/>
        <w:ind w:left="375"/>
        <w:jc w:val="both"/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</w:pP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各類獎項，得經評審團決議從缺。</w:t>
      </w:r>
    </w:p>
    <w:p w:rsidR="00A37CA5" w:rsidRPr="00A37CA5" w:rsidRDefault="00A37CA5" w:rsidP="00A37CA5">
      <w:pPr>
        <w:widowControl/>
        <w:shd w:val="clear" w:color="auto" w:fill="F7F7F7"/>
        <w:jc w:val="both"/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</w:pP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三、評審過程依行政程序法第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32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條相關迴避規定辦理。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br/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br/>
      </w:r>
      <w:r w:rsidRPr="00A37CA5">
        <w:rPr>
          <w:rFonts w:ascii="Century Gothic" w:eastAsia="新細明體" w:hAnsi="Century Gothic" w:cs="新細明體"/>
          <w:b/>
          <w:bCs/>
          <w:color w:val="454545"/>
          <w:kern w:val="0"/>
          <w:sz w:val="23"/>
          <w:szCs w:val="23"/>
        </w:rPr>
        <w:t>玖、注意事項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br/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一、凡參加本競賽者，請檢附簡章第參條相關身分證明文件資料，如有任何疑問，請洽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02-27881600#225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陳小姐。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br/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二、凡參加本次競賽者，視為認同本簡章之各項規定，</w:t>
      </w:r>
      <w:proofErr w:type="gramStart"/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若參</w:t>
      </w:r>
      <w:proofErr w:type="gramEnd"/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與途中因個人因素放棄參賽，需簽署「自願棄賽同意書」。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br/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lastRenderedPageBreak/>
        <w:t>三、基於宣傳推廣所需，本會對展出及演出作品有研究、攝影、報導、展出、印製及在相關文宣、雜誌及網路上刊登之權利。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br/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四、參賽者對本會之評審結果及文宣出版等不得有任何異議。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br/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五、所有參賽作品均不得侵犯他人著作權，若有違者，本會有權取消資格並依相關規定辦理，另參賽者須自負法律責任。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br/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br/>
      </w:r>
      <w:r w:rsidRPr="00A37CA5">
        <w:rPr>
          <w:rFonts w:ascii="Century Gothic" w:eastAsia="新細明體" w:hAnsi="Century Gothic" w:cs="新細明體"/>
          <w:b/>
          <w:bCs/>
          <w:color w:val="454545"/>
          <w:kern w:val="0"/>
          <w:sz w:val="23"/>
          <w:szCs w:val="23"/>
        </w:rPr>
        <w:t>拾、其</w:t>
      </w:r>
      <w:proofErr w:type="gramStart"/>
      <w:r w:rsidRPr="00A37CA5">
        <w:rPr>
          <w:rFonts w:ascii="Century Gothic" w:eastAsia="新細明體" w:hAnsi="Century Gothic" w:cs="新細明體"/>
          <w:b/>
          <w:bCs/>
          <w:color w:val="454545"/>
          <w:kern w:val="0"/>
          <w:sz w:val="23"/>
          <w:szCs w:val="23"/>
        </w:rPr>
        <w:t>他</w:t>
      </w:r>
      <w:proofErr w:type="gramEnd"/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br/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本簡章經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2023Pulima</w:t>
      </w:r>
      <w:r w:rsidRPr="00A37CA5">
        <w:rPr>
          <w:rFonts w:ascii="Century Gothic" w:eastAsia="新細明體" w:hAnsi="Century Gothic" w:cs="新細明體"/>
          <w:color w:val="454545"/>
          <w:kern w:val="0"/>
          <w:sz w:val="23"/>
          <w:szCs w:val="23"/>
        </w:rPr>
        <w:t>藝術獎籌備委員會審議通過後實施，如有未盡事宜，得修正公布之。</w:t>
      </w:r>
    </w:p>
    <w:p w:rsidR="005263E7" w:rsidRPr="00A37CA5" w:rsidRDefault="005263E7">
      <w:bookmarkStart w:id="0" w:name="_GoBack"/>
      <w:bookmarkEnd w:id="0"/>
    </w:p>
    <w:sectPr w:rsidR="005263E7" w:rsidRPr="00A37CA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A634A6"/>
    <w:multiLevelType w:val="multilevel"/>
    <w:tmpl w:val="ED882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7134AA"/>
    <w:multiLevelType w:val="multilevel"/>
    <w:tmpl w:val="37DC5E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47D6DD9"/>
    <w:multiLevelType w:val="multilevel"/>
    <w:tmpl w:val="BD02AE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BAC42C6"/>
    <w:multiLevelType w:val="multilevel"/>
    <w:tmpl w:val="DFE638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CA5"/>
    <w:rsid w:val="005263E7"/>
    <w:rsid w:val="00A37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2FB0822-09F6-4285-909F-20C90E5CF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A37CA5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A37CA5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styleId="a3">
    <w:name w:val="Strong"/>
    <w:basedOn w:val="a0"/>
    <w:uiPriority w:val="22"/>
    <w:qFormat/>
    <w:rsid w:val="00A37CA5"/>
    <w:rPr>
      <w:b/>
      <w:bCs/>
    </w:rPr>
  </w:style>
  <w:style w:type="paragraph" w:styleId="Web">
    <w:name w:val="Normal (Web)"/>
    <w:basedOn w:val="a"/>
    <w:uiPriority w:val="99"/>
    <w:semiHidden/>
    <w:unhideWhenUsed/>
    <w:rsid w:val="00A37CA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488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270</Words>
  <Characters>1544</Characters>
  <Application>Microsoft Office Word</Application>
  <DocSecurity>0</DocSecurity>
  <Lines>12</Lines>
  <Paragraphs>3</Paragraphs>
  <ScaleCrop>false</ScaleCrop>
  <Company/>
  <LinksUpToDate>false</LinksUpToDate>
  <CharactersWithSpaces>1811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帳戶</dc:creator>
  <cp:keywords/>
  <dc:description/>
  <cp:lastModifiedBy>Microsoft 帳戶</cp:lastModifiedBy>
  <cp:revision>1</cp:revision>
  <dcterms:created xsi:type="dcterms:W3CDTF">2022-12-05T07:48:00Z</dcterms:created>
  <dcterms:modified xsi:type="dcterms:W3CDTF">2022-12-05T07:49:00Z</dcterms:modified>
</cp:coreProperties>
</file>